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5"/>
        </w:rPr>
      </w:pPr>
    </w:p>
    <w:p>
      <w:pPr>
        <w:ind w:firstLine="4875" w:firstLineChars="1950"/>
        <w:rPr>
          <w:rFonts w:hint="eastAsia"/>
          <w:sz w:val="25"/>
        </w:rPr>
      </w:pPr>
      <w:r>
        <w:rPr>
          <w:rFonts w:hint="eastAsia"/>
          <w:sz w:val="25"/>
        </w:rPr>
        <w:t>项目批准号：</w:t>
      </w:r>
      <w:r>
        <w:rPr>
          <w:rFonts w:hint="eastAsia"/>
          <w:sz w:val="24"/>
        </w:rPr>
        <w:t>08KFKT001</w:t>
      </w:r>
    </w:p>
    <w:p>
      <w:pPr>
        <w:ind w:firstLine="4875" w:firstLineChars="1950"/>
        <w:rPr>
          <w:rFonts w:hint="eastAsia"/>
          <w:sz w:val="25"/>
        </w:rPr>
      </w:pPr>
      <w:r>
        <w:rPr>
          <w:rFonts w:hint="eastAsia"/>
          <w:sz w:val="25"/>
        </w:rPr>
        <w:t>项目合同号：</w:t>
      </w:r>
      <w:r>
        <w:rPr>
          <w:rFonts w:hint="eastAsia"/>
          <w:sz w:val="24"/>
        </w:rPr>
        <w:t>08KFKH001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00" w:lineRule="exact"/>
        <w:jc w:val="center"/>
        <w:rPr>
          <w:rFonts w:hint="eastAsia" w:ascii="方正黑体简体" w:eastAsia="方正黑体简体"/>
          <w:spacing w:val="26"/>
          <w:sz w:val="38"/>
          <w:szCs w:val="40"/>
        </w:rPr>
      </w:pPr>
      <w:r>
        <w:rPr>
          <w:rFonts w:hint="eastAsia" w:ascii="方正黑体简体" w:eastAsia="方正黑体简体"/>
          <w:spacing w:val="26"/>
          <w:sz w:val="38"/>
          <w:szCs w:val="40"/>
        </w:rPr>
        <w:t>证据科学教育部重点实验室</w:t>
      </w:r>
    </w:p>
    <w:p>
      <w:pPr>
        <w:spacing w:afterLines="100" w:line="500" w:lineRule="exact"/>
        <w:jc w:val="center"/>
        <w:rPr>
          <w:rFonts w:hint="eastAsia" w:ascii="方正黑体简体" w:eastAsia="方正黑体简体"/>
          <w:spacing w:val="26"/>
          <w:sz w:val="38"/>
          <w:szCs w:val="40"/>
        </w:rPr>
      </w:pPr>
      <w:r>
        <w:rPr>
          <w:rFonts w:hint="eastAsia" w:ascii="方正黑体简体" w:eastAsia="方正黑体简体"/>
          <w:spacing w:val="26"/>
          <w:sz w:val="38"/>
          <w:szCs w:val="40"/>
        </w:rPr>
        <w:t>开放基金项目</w:t>
      </w:r>
    </w:p>
    <w:p>
      <w:pPr>
        <w:spacing w:beforeLines="100"/>
        <w:jc w:val="center"/>
        <w:rPr>
          <w:rFonts w:hint="eastAsia" w:ascii="方正粗宋简体" w:eastAsia="方正粗宋简体"/>
          <w:spacing w:val="26"/>
          <w:sz w:val="38"/>
          <w:szCs w:val="40"/>
        </w:rPr>
      </w:pPr>
      <w:r>
        <w:rPr>
          <w:rFonts w:hint="eastAsia" w:ascii="方正粗宋简体" w:eastAsia="方正粗宋简体"/>
          <w:spacing w:val="26"/>
          <w:sz w:val="38"/>
          <w:szCs w:val="40"/>
        </w:rPr>
        <w:t>研究计划合同书</w:t>
      </w:r>
    </w:p>
    <w:p>
      <w:pPr>
        <w:rPr>
          <w:rFonts w:hint="eastAsia"/>
          <w:sz w:val="24"/>
          <w:szCs w:val="36"/>
        </w:rPr>
      </w:pPr>
    </w:p>
    <w:p>
      <w:pPr>
        <w:rPr>
          <w:rFonts w:hint="eastAsia"/>
          <w:sz w:val="24"/>
          <w:szCs w:val="36"/>
        </w:rPr>
      </w:pPr>
    </w:p>
    <w:p>
      <w:pPr>
        <w:rPr>
          <w:rFonts w:hint="eastAsia"/>
          <w:sz w:val="24"/>
          <w:szCs w:val="36"/>
        </w:rPr>
      </w:pPr>
    </w:p>
    <w:p>
      <w:pPr>
        <w:rPr>
          <w:rFonts w:hint="eastAsia"/>
          <w:sz w:val="24"/>
          <w:szCs w:val="36"/>
        </w:rPr>
      </w:pPr>
    </w:p>
    <w:p>
      <w:pPr>
        <w:rPr>
          <w:rFonts w:hint="eastAsia"/>
          <w:sz w:val="24"/>
          <w:szCs w:val="36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tbl>
      <w:tblPr>
        <w:tblW w:w="7200" w:type="dxa"/>
        <w:tblInd w:w="8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20"/>
        <w:gridCol w:w="4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方正大标宋简体" w:eastAsia="方正大标宋简体"/>
                <w:sz w:val="28"/>
                <w:szCs w:val="28"/>
              </w:rPr>
            </w:pPr>
            <w:r>
              <w:rPr>
                <w:rFonts w:hint="eastAsia" w:ascii="方正大标宋简体" w:eastAsia="方正大标宋简体"/>
                <w:sz w:val="28"/>
                <w:szCs w:val="28"/>
              </w:rPr>
              <w:t>项目名称：</w:t>
            </w:r>
          </w:p>
        </w:tc>
        <w:tc>
          <w:tcPr>
            <w:tcW w:w="5400" w:type="dxa"/>
            <w:gridSpan w:val="2"/>
            <w:vAlign w:val="bottom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DS证据理论在案件事实推理过程中的应用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方正大标宋简体" w:eastAsia="方正大标宋简体"/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vAlign w:val="bottom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与改进研究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360" w:lineRule="auto"/>
              <w:rPr>
                <w:rFonts w:hint="eastAsia" w:ascii="方正大标宋简体" w:eastAsia="方正大标宋简体"/>
                <w:sz w:val="28"/>
                <w:szCs w:val="28"/>
              </w:rPr>
            </w:pPr>
            <w:r>
              <w:rPr>
                <w:rFonts w:hint="eastAsia" w:ascii="方正大标宋简体" w:eastAsia="方正大标宋简体"/>
                <w:sz w:val="28"/>
                <w:szCs w:val="28"/>
              </w:rPr>
              <w:t>承  担 者：</w:t>
            </w:r>
          </w:p>
        </w:tc>
        <w:tc>
          <w:tcPr>
            <w:tcW w:w="5400" w:type="dxa"/>
            <w:gridSpan w:val="2"/>
            <w:vAlign w:val="bottom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方正大标宋简体" w:eastAsia="方正大标宋简体"/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vAlign w:val="bottom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方正大标宋简体" w:eastAsia="方正大标宋简体"/>
                <w:sz w:val="28"/>
                <w:szCs w:val="28"/>
              </w:rPr>
            </w:pPr>
            <w:r>
              <w:rPr>
                <w:rFonts w:hint="eastAsia" w:ascii="方正大标宋简体" w:eastAsia="方正大标宋简体"/>
                <w:sz w:val="28"/>
                <w:szCs w:val="28"/>
              </w:rPr>
              <w:t>所在单位：</w:t>
            </w:r>
          </w:p>
        </w:tc>
        <w:tc>
          <w:tcPr>
            <w:tcW w:w="5400" w:type="dxa"/>
            <w:gridSpan w:val="2"/>
            <w:vAlign w:val="bottom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方正大标宋简体" w:eastAsia="方正大标宋简体"/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vAlign w:val="bottom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2"/>
            <w:vAlign w:val="top"/>
          </w:tcPr>
          <w:p>
            <w:pPr>
              <w:spacing w:line="360" w:lineRule="auto"/>
              <w:jc w:val="distribute"/>
              <w:rPr>
                <w:rFonts w:hint="eastAsia" w:ascii="方正大标宋简体" w:eastAsia="方正大标宋简体"/>
                <w:sz w:val="28"/>
                <w:szCs w:val="28"/>
              </w:rPr>
            </w:pPr>
            <w:r>
              <w:rPr>
                <w:rFonts w:hint="eastAsia" w:ascii="方正大标宋简体" w:eastAsia="方正大标宋简体"/>
                <w:sz w:val="28"/>
                <w:szCs w:val="28"/>
              </w:rPr>
              <w:t>联系人及电话：</w:t>
            </w:r>
          </w:p>
        </w:tc>
        <w:tc>
          <w:tcPr>
            <w:tcW w:w="4680" w:type="dxa"/>
            <w:vAlign w:val="bottom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</w:p>
        </w:tc>
      </w:tr>
    </w:tbl>
    <w:p>
      <w:pPr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一、本计划合同书由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甲方：证据科学教育部重点实验室（中国政法大学）与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乙方：项目承担人</w:t>
      </w:r>
      <w:r>
        <w:rPr>
          <w:rFonts w:ascii="宋体" w:hAnsi="宋体"/>
          <w:sz w:val="24"/>
        </w:rPr>
        <w:t>×××</w:t>
      </w:r>
      <w:r>
        <w:rPr>
          <w:rFonts w:hint="eastAsia" w:ascii="宋体" w:hAnsi="宋体"/>
          <w:sz w:val="24"/>
        </w:rPr>
        <w:t>（王平）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经平等协商，共同签订。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、本计划合同书作为乙方先前提交的《证据科学教育部重点实验室开放基金项目申请书》（简称《申请书》的补充文本，自甲乙双方签字后，与《申请书》一起生效，由甲方和乙方各自保存一份，作为项目经费拨付、中期检查和成果验收的依据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三、乙方承认此前提交的《申请书》是本计划合同书的一个主要组成部分，其中所作各种承诺都对乙方具有约束力。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四、甲方承诺在本计划合同书签字后，批准该课题立项并批准研究经费</w:t>
      </w:r>
      <w:r>
        <w:rPr>
          <w:rFonts w:hint="eastAsia"/>
          <w:sz w:val="24"/>
          <w:u w:val="single"/>
        </w:rPr>
        <w:t xml:space="preserve">  5  </w:t>
      </w:r>
      <w:r>
        <w:rPr>
          <w:rFonts w:hint="eastAsia"/>
          <w:sz w:val="24"/>
        </w:rPr>
        <w:t>万元。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五、乙方承诺在本计划合同书签字后20日内需在北京召开开题报告会。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六、甲方在乙方召开开题报告会后按批准经费50%拨付第一期研究经费</w:t>
      </w:r>
      <w:r>
        <w:rPr>
          <w:rFonts w:hint="eastAsia"/>
          <w:sz w:val="24"/>
          <w:u w:val="single"/>
        </w:rPr>
        <w:t xml:space="preserve">  2.5 </w:t>
      </w:r>
      <w:r>
        <w:rPr>
          <w:rFonts w:hint="eastAsia"/>
          <w:sz w:val="24"/>
        </w:rPr>
        <w:t>万元。第二期研究经费在由其组织的成果鉴定合格后拨付。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七、本课题完成期限为一年六个月，从  2008年6月1日起，到2009年12月31日止。课题立项满一年后，甲方将对乙方的研究进行中期检查。届时乙方应向甲方提交阶段性研究成果如下：发表被SCI、EI或ISTP检索论文2篇。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八、本课题研究的最终成果为：发表被SCI、EI或ISTP检索论文3篇以上（含中期成果）或正式出版的专著1部。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九、项目中期检查和成果鉴定适用《证据科学教育部重点实验室开放基金管理办法》（试行）。</w:t>
      </w:r>
    </w:p>
    <w:p>
      <w:pPr>
        <w:widowControl/>
        <w:adjustRightInd w:val="0"/>
        <w:snapToGrid w:val="0"/>
        <w:spacing w:line="300" w:lineRule="auto"/>
        <w:ind w:firstLine="480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/>
          <w:sz w:val="24"/>
        </w:rPr>
        <w:t>十、</w:t>
      </w:r>
      <w:r>
        <w:rPr>
          <w:rFonts w:hint="eastAsia" w:ascii="宋体" w:hAnsi="宋体" w:cs="宋体"/>
          <w:color w:val="000000"/>
          <w:kern w:val="0"/>
          <w:sz w:val="24"/>
        </w:rPr>
        <w:t>所有本课题研究成果第一完成（署名）单位须为：“</w:t>
      </w:r>
      <w:r>
        <w:rPr>
          <w:rFonts w:hint="eastAsia" w:ascii="宋体" w:hAnsi="宋体" w:cs="宋体"/>
          <w:kern w:val="0"/>
          <w:sz w:val="24"/>
        </w:rPr>
        <w:t>证据科学教育部重点实验室（中国政法大学）”</w:t>
      </w:r>
      <w:r>
        <w:rPr>
          <w:rFonts w:hint="eastAsia" w:ascii="宋体" w:hAnsi="宋体" w:cs="宋体"/>
          <w:color w:val="000000"/>
          <w:kern w:val="0"/>
          <w:sz w:val="24"/>
        </w:rPr>
        <w:t>；英文完成（署名）单位为：</w:t>
      </w:r>
      <w:r>
        <w:rPr>
          <w:rFonts w:hint="eastAsia" w:ascii="宋体" w:hAnsi="宋体" w:cs="宋体"/>
          <w:kern w:val="0"/>
          <w:sz w:val="24"/>
        </w:rPr>
        <w:t xml:space="preserve">“Key Laboratory of </w:t>
      </w:r>
      <w:r>
        <w:rPr>
          <w:rFonts w:hint="eastAsia" w:ascii="宋体" w:hAnsi="宋体"/>
          <w:sz w:val="24"/>
        </w:rPr>
        <w:t>Evidence Science(China University of Political Science and Law</w:t>
      </w:r>
      <w:r>
        <w:rPr>
          <w:rFonts w:hint="eastAsia" w:ascii="宋体" w:hAnsi="宋体" w:cs="宋体"/>
          <w:kern w:val="0"/>
          <w:sz w:val="24"/>
        </w:rPr>
        <w:t>)，Ministry of Education”</w:t>
      </w:r>
      <w:r>
        <w:rPr>
          <w:rFonts w:hint="eastAsia" w:ascii="宋体" w:hAnsi="宋体"/>
          <w:sz w:val="24"/>
        </w:rPr>
        <w:t>。</w:t>
      </w:r>
    </w:p>
    <w:p>
      <w:pPr>
        <w:widowControl/>
        <w:adjustRightInd w:val="0"/>
        <w:snapToGrid w:val="0"/>
        <w:spacing w:line="30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凡在开放课题资助下发表的论文或取得的其他成果，必须在成果显著位置同时标明：“</w:t>
      </w:r>
      <w:r>
        <w:rPr>
          <w:rFonts w:hint="eastAsia" w:ascii="宋体" w:hAnsi="宋体"/>
          <w:color w:val="000000"/>
          <w:sz w:val="24"/>
          <w:lang w:val="zh-CN"/>
        </w:rPr>
        <w:t>证据科学</w:t>
      </w:r>
      <w:r>
        <w:rPr>
          <w:rFonts w:hint="eastAsia" w:ascii="宋体" w:hAnsi="宋体" w:cs="宋体"/>
          <w:kern w:val="0"/>
          <w:sz w:val="24"/>
        </w:rPr>
        <w:t xml:space="preserve">教育部重点实验室（中国政法大学）开放基金资助课题”（Supported by the Opening Project of Key Laboratory of </w:t>
      </w:r>
      <w:r>
        <w:rPr>
          <w:rFonts w:hint="eastAsia" w:ascii="宋体" w:hAnsi="宋体"/>
          <w:sz w:val="24"/>
        </w:rPr>
        <w:t>Evidence Science(China University of Political Science and Law</w:t>
      </w:r>
      <w:r>
        <w:rPr>
          <w:rFonts w:hint="eastAsia" w:ascii="宋体" w:hAnsi="宋体" w:cs="宋体"/>
          <w:kern w:val="0"/>
          <w:sz w:val="24"/>
        </w:rPr>
        <w:t>)，Ministry of Education）中英文字样及项目编号。在成果鉴定和申报各类奖励时也必须作出同样的标注。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十一、乙方应严格按照《证据科学教育部重点实验室开放基金管理办法》的要求，项目经费做到专款专用，严禁挪作它用。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十二、在本合同书履行过程中，如遇不可抗力或其他正当理由而影响研究工作的正常进行的，甲乙双方均负有及时告知对方的义务。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十三、本协议自甲乙双方签字之日起生效。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甲方：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证据科学教育部重点实验室（盖章）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主任（签字）：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月  日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乙方：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项目承担人（签字）：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2008年  月  日</w:t>
      </w:r>
    </w:p>
    <w:p>
      <w:pPr>
        <w:spacing w:line="360" w:lineRule="auto"/>
        <w:rPr>
          <w:rFonts w:hint="eastAsia"/>
          <w:sz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黑体简体">
    <w:altName w:val="黑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粗宋简体">
    <w:altName w:val="宋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04355716">
    <w:nsid w:val="2FF17E84"/>
    <w:multiLevelType w:val="multilevel"/>
    <w:tmpl w:val="2FF17E84"/>
    <w:lvl w:ilvl="0" w:tentative="1">
      <w:start w:val="2008"/>
      <w:numFmt w:val="decimal"/>
      <w:lvlText w:val="%1年"/>
      <w:lvlJc w:val="left"/>
      <w:pPr>
        <w:tabs>
          <w:tab w:val="left" w:pos="1020"/>
        </w:tabs>
        <w:ind w:left="1020" w:hanging="10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043557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ody Text"/>
    <w:basedOn w:val="1"/>
    <w:link w:val="12"/>
    <w:uiPriority w:val="0"/>
    <w:pPr>
      <w:spacing w:line="44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336699"/>
      <w:u w:val="none"/>
    </w:rPr>
  </w:style>
  <w:style w:type="paragraph" w:customStyle="1" w:styleId="9">
    <w:name w:val=" Char1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30"/>
      <w:szCs w:val="30"/>
      <w:lang w:eastAsia="en-US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正文文本 Char"/>
    <w:basedOn w:val="6"/>
    <w:link w:val="2"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.</Company>
  <Pages>15</Pages>
  <Words>857</Words>
  <Characters>4885</Characters>
  <Lines>40</Lines>
  <Paragraphs>11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2014-06-18T10:09:00Z</dcterms:created>
  <dc:creator>皮江</dc:creator>
  <cp:lastModifiedBy>justicehove</cp:lastModifiedBy>
  <dcterms:modified xsi:type="dcterms:W3CDTF">2014-10-20T04:09:29Z</dcterms:modified>
  <dc:title>项目编号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